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w:t>
      </w:r>
      <w:r w:rsidR="00012ABB" w:rsidRPr="00012ABB">
        <w:rPr>
          <w:rFonts w:ascii="Roboto Light" w:hAnsi="Roboto Light"/>
          <w:b/>
          <w:sz w:val="20"/>
          <w:szCs w:val="20"/>
          <w:u w:val="single"/>
        </w:rPr>
        <w:t xml:space="preserve">PVC-Designbelag (LVT) </w:t>
      </w:r>
      <w:r w:rsidRPr="003823AF">
        <w:rPr>
          <w:rFonts w:ascii="Roboto Light" w:hAnsi="Roboto Light"/>
          <w:b/>
          <w:sz w:val="20"/>
          <w:szCs w:val="20"/>
          <w:u w:val="single"/>
        </w:rPr>
        <w:t xml:space="preserve">auf </w:t>
      </w:r>
      <w:r w:rsidR="004343AD" w:rsidRPr="004343AD">
        <w:rPr>
          <w:rFonts w:ascii="Roboto Light" w:hAnsi="Roboto Light"/>
          <w:b/>
          <w:sz w:val="20"/>
          <w:szCs w:val="20"/>
          <w:u w:val="single"/>
        </w:rPr>
        <w:t>Calciumsulfat-/Calciumsulfatfließestrich</w:t>
      </w:r>
      <w:r w:rsidR="00F1554A">
        <w:rPr>
          <w:rFonts w:ascii="Roboto Light" w:hAnsi="Roboto Light"/>
          <w:b/>
          <w:sz w:val="20"/>
          <w:szCs w:val="20"/>
          <w:u w:val="single"/>
        </w:rPr>
        <w:t xml:space="preserve"> </w:t>
      </w:r>
      <w:r w:rsidR="00C9452A">
        <w:rPr>
          <w:rFonts w:ascii="Roboto Light" w:hAnsi="Roboto Light"/>
          <w:b/>
          <w:sz w:val="20"/>
          <w:szCs w:val="20"/>
          <w:u w:val="single"/>
        </w:rPr>
        <w:t>un</w:t>
      </w:r>
      <w:r w:rsidRPr="003823AF">
        <w:rPr>
          <w:rFonts w:ascii="Roboto Light" w:hAnsi="Roboto Light"/>
          <w:b/>
          <w:sz w:val="20"/>
          <w:szCs w:val="20"/>
          <w:u w:val="single"/>
        </w:rPr>
        <w:t>beheizt</w:t>
      </w:r>
      <w:r w:rsidR="000E6F14">
        <w:rPr>
          <w:rFonts w:ascii="Roboto Light" w:hAnsi="Roboto Light"/>
          <w:b/>
          <w:sz w:val="20"/>
          <w:szCs w:val="20"/>
          <w:u w:val="single"/>
        </w:rPr>
        <w:t xml:space="preserve"> – </w:t>
      </w:r>
      <w:r w:rsidR="00012ABB" w:rsidRPr="00012ABB">
        <w:rPr>
          <w:rFonts w:ascii="Roboto Light" w:hAnsi="Roboto Light"/>
          <w:b/>
          <w:sz w:val="20"/>
          <w:szCs w:val="20"/>
          <w:u w:val="single"/>
        </w:rPr>
        <w:t>sehr emissionsarmer, faserarmierter Dispersionsklebstoff STAUF D50</w:t>
      </w:r>
    </w:p>
    <w:p w:rsidR="00160477" w:rsidRPr="00160477" w:rsidRDefault="00160477" w:rsidP="00160477">
      <w:pPr>
        <w:rPr>
          <w:rFonts w:ascii="Roboto Light" w:hAnsi="Roboto Light"/>
          <w:sz w:val="20"/>
          <w:szCs w:val="20"/>
        </w:rPr>
      </w:pPr>
      <w:r w:rsidRPr="00160477">
        <w:rPr>
          <w:rFonts w:ascii="Roboto Light" w:hAnsi="Roboto Light"/>
          <w:b/>
          <w:sz w:val="20"/>
          <w:szCs w:val="20"/>
          <w:u w:val="single"/>
        </w:rPr>
        <w:t>Vorbemerkung/Haftungsausschluss:</w:t>
      </w:r>
      <w:r w:rsidRPr="00160477">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60477" w:rsidRPr="00160477" w:rsidRDefault="00160477" w:rsidP="00160477">
      <w:pPr>
        <w:rPr>
          <w:rFonts w:ascii="Roboto Light" w:hAnsi="Roboto Light"/>
          <w:sz w:val="20"/>
          <w:szCs w:val="20"/>
        </w:rPr>
      </w:pPr>
      <w:r w:rsidRPr="00160477">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012ABB" w:rsidRDefault="005437D8">
            <w:pPr>
              <w:rPr>
                <w:rFonts w:ascii="Roboto Light" w:hAnsi="Roboto Light"/>
                <w:b/>
                <w:sz w:val="20"/>
                <w:szCs w:val="20"/>
              </w:rPr>
            </w:pPr>
            <w:r w:rsidRPr="00012ABB">
              <w:rPr>
                <w:rFonts w:ascii="Roboto Light" w:hAnsi="Roboto Light"/>
                <w:b/>
                <w:sz w:val="20"/>
                <w:szCs w:val="20"/>
              </w:rPr>
              <w:t>1.0</w:t>
            </w:r>
          </w:p>
        </w:tc>
        <w:tc>
          <w:tcPr>
            <w:tcW w:w="817" w:type="dxa"/>
            <w:vMerge w:val="restart"/>
          </w:tcPr>
          <w:p w:rsidR="005437D8" w:rsidRPr="00012ABB" w:rsidRDefault="005437D8">
            <w:pPr>
              <w:rPr>
                <w:rFonts w:ascii="Roboto Light" w:hAnsi="Roboto Light"/>
                <w:b/>
                <w:sz w:val="20"/>
                <w:szCs w:val="20"/>
              </w:rPr>
            </w:pPr>
            <w:r w:rsidRPr="00012ABB">
              <w:rPr>
                <w:rFonts w:ascii="Roboto Light" w:hAnsi="Roboto Light"/>
                <w:b/>
                <w:sz w:val="20"/>
                <w:szCs w:val="20"/>
              </w:rPr>
              <w:t>…… m²</w:t>
            </w:r>
          </w:p>
        </w:tc>
        <w:tc>
          <w:tcPr>
            <w:tcW w:w="4956" w:type="dxa"/>
          </w:tcPr>
          <w:p w:rsidR="005437D8" w:rsidRPr="00012ABB" w:rsidRDefault="004343AD">
            <w:pPr>
              <w:rPr>
                <w:rFonts w:ascii="Roboto Light" w:hAnsi="Roboto Light"/>
                <w:b/>
                <w:sz w:val="20"/>
                <w:szCs w:val="20"/>
              </w:rPr>
            </w:pPr>
            <w:r w:rsidRPr="00012ABB">
              <w:rPr>
                <w:rFonts w:ascii="Roboto Light" w:hAnsi="Roboto Light"/>
                <w:b/>
                <w:sz w:val="20"/>
                <w:szCs w:val="20"/>
              </w:rPr>
              <w:t>Calciumsulfat-/Calciumsulfatfließestrich (CA/CAF)</w:t>
            </w:r>
            <w:r w:rsidR="00F1554A" w:rsidRPr="00012ABB">
              <w:rPr>
                <w:rFonts w:ascii="Roboto Light" w:hAnsi="Roboto Light"/>
                <w:b/>
                <w:sz w:val="20"/>
                <w:szCs w:val="20"/>
              </w:rPr>
              <w:t xml:space="preserve">, </w:t>
            </w:r>
            <w:r w:rsidR="005437D8" w:rsidRPr="00012ABB">
              <w:rPr>
                <w:rFonts w:ascii="Roboto Light" w:hAnsi="Roboto Light"/>
                <w:b/>
                <w:sz w:val="20"/>
                <w:szCs w:val="20"/>
              </w:rPr>
              <w:t>beheizt, ma</w:t>
            </w:r>
            <w:r w:rsidR="00C9452A">
              <w:rPr>
                <w:rFonts w:ascii="Roboto Light" w:hAnsi="Roboto Light"/>
                <w:b/>
                <w:sz w:val="20"/>
                <w:szCs w:val="20"/>
              </w:rPr>
              <w:t>x. 0,5</w:t>
            </w:r>
            <w:r w:rsidR="005437D8" w:rsidRPr="00012ABB">
              <w:rPr>
                <w:rFonts w:ascii="Roboto Light" w:hAnsi="Roboto Light"/>
                <w:b/>
                <w:sz w:val="20"/>
                <w:szCs w:val="20"/>
              </w:rPr>
              <w:t xml:space="preserve"> CM% Restfeuchte, neu eingebaut nach DIN EN 13813, </w:t>
            </w:r>
            <w:r w:rsidR="005437D8" w:rsidRPr="00012ABB">
              <w:rPr>
                <w:rFonts w:ascii="Roboto Light" w:hAnsi="Roboto Light"/>
                <w:sz w:val="20"/>
                <w:szCs w:val="20"/>
              </w:rPr>
              <w:t>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012ABB">
            <w:pPr>
              <w:rPr>
                <w:rFonts w:ascii="Roboto Light" w:hAnsi="Roboto Light"/>
                <w:sz w:val="20"/>
                <w:szCs w:val="20"/>
              </w:rPr>
            </w:pPr>
            <w:r w:rsidRPr="00012AB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2.0</w:t>
            </w:r>
          </w:p>
        </w:tc>
        <w:tc>
          <w:tcPr>
            <w:tcW w:w="817"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 lfm</w:t>
            </w:r>
          </w:p>
        </w:tc>
        <w:tc>
          <w:tcPr>
            <w:tcW w:w="4956" w:type="dxa"/>
          </w:tcPr>
          <w:p w:rsidR="001D2575" w:rsidRPr="00012ABB" w:rsidRDefault="001D2575" w:rsidP="001D2575">
            <w:pPr>
              <w:rPr>
                <w:rFonts w:ascii="Roboto Light" w:hAnsi="Roboto Light"/>
                <w:b/>
                <w:sz w:val="20"/>
                <w:szCs w:val="20"/>
                <w:lang w:bidi="de-DE"/>
              </w:rPr>
            </w:pPr>
            <w:r w:rsidRPr="00012ABB">
              <w:rPr>
                <w:rFonts w:ascii="Roboto Light" w:hAnsi="Roboto Light"/>
                <w:b/>
                <w:sz w:val="20"/>
                <w:szCs w:val="20"/>
                <w:lang w:bidi="de-DE"/>
              </w:rPr>
              <w:t>Risse, Schein- und Arbeitsfugen öffnen, Querschlitze setzen, aussaugen und Wellenverbinder einlegen,</w:t>
            </w:r>
          </w:p>
          <w:p w:rsidR="001D2575" w:rsidRPr="00012ABB" w:rsidRDefault="001D2575" w:rsidP="00C56C06">
            <w:pPr>
              <w:rPr>
                <w:rFonts w:ascii="Roboto Light" w:hAnsi="Roboto Light"/>
                <w:b/>
                <w:sz w:val="20"/>
                <w:szCs w:val="20"/>
                <w:lang w:bidi="de-DE"/>
              </w:rPr>
            </w:pPr>
            <w:r w:rsidRPr="00012ABB">
              <w:rPr>
                <w:rFonts w:ascii="Roboto Light" w:hAnsi="Roboto Light"/>
                <w:b/>
                <w:sz w:val="20"/>
                <w:szCs w:val="20"/>
                <w:lang w:bidi="de-DE"/>
              </w:rPr>
              <w:t xml:space="preserve"> </w:t>
            </w:r>
          </w:p>
        </w:tc>
        <w:tc>
          <w:tcPr>
            <w:tcW w:w="1276" w:type="dxa"/>
          </w:tcPr>
          <w:p w:rsidR="001D2575" w:rsidRPr="00012ABB" w:rsidRDefault="001D2575" w:rsidP="001D2575">
            <w:pPr>
              <w:rPr>
                <w:rFonts w:ascii="Roboto Light" w:hAnsi="Roboto Light"/>
                <w:b/>
              </w:rPr>
            </w:pPr>
            <w:r w:rsidRPr="00012ABB">
              <w:rPr>
                <w:rFonts w:ascii="Roboto Light" w:hAnsi="Roboto Light"/>
                <w:b/>
              </w:rPr>
              <w:t>………. €</w:t>
            </w:r>
          </w:p>
        </w:tc>
        <w:tc>
          <w:tcPr>
            <w:tcW w:w="1412" w:type="dxa"/>
          </w:tcPr>
          <w:p w:rsidR="001D2575" w:rsidRPr="00012ABB" w:rsidRDefault="001D2575" w:rsidP="001D2575">
            <w:pPr>
              <w:rPr>
                <w:rFonts w:ascii="Roboto Light" w:hAnsi="Roboto Light"/>
                <w:b/>
              </w:rPr>
            </w:pPr>
            <w:r w:rsidRPr="00012ABB">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902803">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010953">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010953" w:rsidRDefault="00010953" w:rsidP="00A11732">
            <w:pPr>
              <w:rPr>
                <w:rFonts w:ascii="Roboto Light" w:hAnsi="Roboto Light"/>
                <w:sz w:val="20"/>
                <w:szCs w:val="20"/>
                <w:lang w:bidi="de-DE"/>
              </w:rPr>
            </w:pPr>
          </w:p>
          <w:p w:rsidR="00010953" w:rsidRPr="003823AF" w:rsidRDefault="00010953"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3</w:t>
            </w:r>
            <w:r w:rsidR="00012ABB" w:rsidRPr="00012ABB">
              <w:rPr>
                <w:rFonts w:ascii="Roboto Light" w:hAnsi="Roboto Light"/>
                <w:b/>
                <w:sz w:val="20"/>
                <w:szCs w:val="20"/>
              </w:rPr>
              <w:t>.0</w:t>
            </w:r>
          </w:p>
          <w:p w:rsidR="00012ABB" w:rsidRPr="00012ABB" w:rsidRDefault="00012ABB" w:rsidP="00012ABB">
            <w:pPr>
              <w:spacing w:after="160" w:line="259" w:lineRule="auto"/>
              <w:rPr>
                <w:rFonts w:ascii="Roboto Light" w:hAnsi="Roboto Light"/>
                <w:b/>
                <w:sz w:val="20"/>
                <w:szCs w:val="20"/>
              </w:rPr>
            </w:pP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Grundieren von </w:t>
            </w:r>
            <w:r>
              <w:rPr>
                <w:rFonts w:ascii="Roboto Light" w:hAnsi="Roboto Light"/>
                <w:b/>
                <w:sz w:val="20"/>
                <w:szCs w:val="20"/>
                <w:lang w:bidi="de-DE"/>
              </w:rPr>
              <w:t xml:space="preserve">calciumsulfatbasierten, trockenen </w:t>
            </w:r>
            <w:r w:rsidRPr="00012ABB">
              <w:rPr>
                <w:rFonts w:ascii="Roboto Light" w:hAnsi="Roboto Light"/>
                <w:b/>
                <w:sz w:val="20"/>
                <w:szCs w:val="20"/>
                <w:lang w:bidi="de-DE"/>
              </w:rPr>
              <w:t>Untergründen mit lösemittelfreien Dispersionsgrundierung STAUF D54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mit Rolle,</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Grundierung vor Spachtelarbeiten mit STAUF Spachtelmassen.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Bei der Verwendung auf Calciumsulfat-/Calciumsulfatfließestrich</w:t>
            </w:r>
            <w:r>
              <w:rPr>
                <w:rFonts w:ascii="Roboto Light" w:hAnsi="Roboto Light"/>
                <w:sz w:val="20"/>
                <w:szCs w:val="20"/>
                <w:lang w:bidi="de-DE"/>
              </w:rPr>
              <w:t xml:space="preserve">en </w:t>
            </w:r>
            <w:r w:rsidRPr="00012ABB">
              <w:rPr>
                <w:rFonts w:ascii="Roboto Light" w:hAnsi="Roboto Light"/>
                <w:sz w:val="20"/>
                <w:szCs w:val="20"/>
                <w:lang w:bidi="de-DE"/>
              </w:rPr>
              <w:t>1:1 mit Wasser verdünnen.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9C3F59" w:rsidRPr="009C3F59" w:rsidRDefault="009C3F59" w:rsidP="009C3F59">
            <w:pPr>
              <w:rPr>
                <w:rFonts w:ascii="Roboto Light" w:hAnsi="Roboto Light"/>
                <w:sz w:val="20"/>
                <w:szCs w:val="20"/>
                <w:lang w:bidi="de-DE"/>
              </w:rPr>
            </w:pPr>
            <w:r w:rsidRPr="009C3F59">
              <w:rPr>
                <w:rFonts w:ascii="Roboto Light" w:hAnsi="Roboto Light"/>
                <w:sz w:val="20"/>
                <w:szCs w:val="20"/>
                <w:lang w:bidi="de-DE"/>
              </w:rPr>
              <w:t>Produkteigenschaften Grundierung:</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geeignet für poröse und dichte Untergründe</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Konzentrat zum Verdünnen</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niedriger Verbrauch</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GISCODE D1 - Lösemittelfrei</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GEV-Emicode EC1</w:t>
            </w:r>
            <w:r w:rsidR="00902803">
              <w:rPr>
                <w:rFonts w:ascii="Roboto Light" w:hAnsi="Roboto Light"/>
                <w:sz w:val="20"/>
                <w:szCs w:val="20"/>
                <w:vertAlign w:val="superscript"/>
                <w:lang w:bidi="de-DE"/>
              </w:rPr>
              <w:t>plus</w:t>
            </w:r>
            <w:r w:rsidRPr="009C3F59">
              <w:rPr>
                <w:rFonts w:ascii="Roboto Light" w:hAnsi="Roboto Light"/>
                <w:sz w:val="20"/>
                <w:szCs w:val="20"/>
                <w:vertAlign w:val="superscript"/>
                <w:lang w:bidi="de-DE"/>
              </w:rPr>
              <w:t xml:space="preserve"> </w:t>
            </w:r>
            <w:r w:rsidRPr="009C3F59">
              <w:rPr>
                <w:rFonts w:ascii="Roboto Light" w:hAnsi="Roboto Light"/>
                <w:sz w:val="20"/>
                <w:szCs w:val="20"/>
                <w:lang w:bidi="de-DE"/>
              </w:rPr>
              <w:t>- sehr emissionsarm</w:t>
            </w:r>
          </w:p>
          <w:p w:rsidR="009C3F59" w:rsidRPr="009C3F59" w:rsidRDefault="009C3F59" w:rsidP="009C3F59">
            <w:pPr>
              <w:rPr>
                <w:rFonts w:ascii="Roboto Light" w:hAnsi="Roboto Light"/>
                <w:sz w:val="20"/>
                <w:szCs w:val="20"/>
                <w:lang w:bidi="de-DE"/>
              </w:rPr>
            </w:pPr>
          </w:p>
          <w:p w:rsid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Verbrauch ca. 120 g/m² bzw. 60 g/m² bei Auftrag mit Rolle</w:t>
            </w:r>
          </w:p>
          <w:p w:rsidR="00BE320F" w:rsidRDefault="00BE320F" w:rsidP="00BE320F">
            <w:pPr>
              <w:pStyle w:val="Listenabsatz"/>
              <w:rPr>
                <w:rFonts w:ascii="Roboto Light" w:hAnsi="Roboto Light"/>
                <w:sz w:val="20"/>
                <w:szCs w:val="20"/>
                <w:lang w:bidi="de-DE"/>
              </w:rPr>
            </w:pPr>
          </w:p>
          <w:p w:rsidR="00BE320F" w:rsidRPr="009C3F59" w:rsidRDefault="00BE320F" w:rsidP="00BE320F">
            <w:pPr>
              <w:rPr>
                <w:rFonts w:ascii="Roboto Light" w:hAnsi="Roboto Light"/>
                <w:sz w:val="20"/>
                <w:szCs w:val="20"/>
                <w:lang w:bidi="de-DE"/>
              </w:rPr>
            </w:pPr>
            <w:r>
              <w:rPr>
                <w:rFonts w:ascii="Roboto Light" w:hAnsi="Roboto Light"/>
                <w:sz w:val="20"/>
                <w:szCs w:val="20"/>
                <w:lang w:bidi="de-DE"/>
              </w:rPr>
              <w:t>Angebotene Grundierung: ………</w:t>
            </w:r>
          </w:p>
          <w:p w:rsidR="00012ABB" w:rsidRPr="00012ABB" w:rsidRDefault="00012ABB" w:rsidP="009C3F5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4</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Untergrund ausgleichen bzw. nivellieren mit calciumsulfatbasierter Spachtelmasse STAUF GS – </w:t>
            </w:r>
            <w:r w:rsidRPr="00012ABB">
              <w:rPr>
                <w:rFonts w:ascii="Roboto Light" w:hAnsi="Roboto Light"/>
                <w:sz w:val="20"/>
                <w:szCs w:val="20"/>
                <w:lang w:bidi="de-DE"/>
              </w:rPr>
              <w:t>Festigkeitsklasse nach DIN EN 13813 CA-C30-F7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in Rakeltechnik und anschließend entlüften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Schichtdicke</w:t>
            </w:r>
            <w:r w:rsidR="003F628B">
              <w:rPr>
                <w:rFonts w:ascii="Roboto Light" w:hAnsi="Roboto Light"/>
                <w:sz w:val="20"/>
                <w:szCs w:val="20"/>
                <w:lang w:bidi="de-DE"/>
              </w:rPr>
              <w:t xml:space="preserve"> mindestens 2 mm,</w:t>
            </w:r>
            <w:r w:rsidRPr="00012ABB">
              <w:rPr>
                <w:rFonts w:ascii="Roboto Light" w:hAnsi="Roboto Light"/>
                <w:sz w:val="20"/>
                <w:szCs w:val="20"/>
                <w:lang w:bidi="de-DE"/>
              </w:rPr>
              <w:t xml:space="preserve"> in Mitte: _____ mm</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8405DA" w:rsidRPr="008405DA" w:rsidRDefault="008405DA" w:rsidP="008405DA">
            <w:pPr>
              <w:rPr>
                <w:rFonts w:ascii="Roboto Light" w:hAnsi="Roboto Light"/>
                <w:sz w:val="20"/>
                <w:szCs w:val="20"/>
                <w:lang w:bidi="de-DE"/>
              </w:rPr>
            </w:pPr>
            <w:r w:rsidRPr="008405DA">
              <w:rPr>
                <w:rFonts w:ascii="Roboto Light" w:hAnsi="Roboto Light"/>
                <w:sz w:val="20"/>
                <w:szCs w:val="20"/>
                <w:lang w:bidi="de-DE"/>
              </w:rPr>
              <w:t>Produkteigenschaften Spachtelmasse:</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leichtverlaufend</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porenarme Oberfläche</w:t>
            </w: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spannungsarm</w:t>
            </w:r>
          </w:p>
          <w:p w:rsidR="003F628B" w:rsidRPr="008405DA" w:rsidRDefault="003F628B" w:rsidP="008405DA">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GISCODE CP1 - Spachtelmassen auf Calciumsulfatbasis</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GEV-Emicode EC1</w:t>
            </w:r>
            <w:r w:rsidRPr="008405DA">
              <w:rPr>
                <w:rFonts w:ascii="Roboto Light" w:hAnsi="Roboto Light"/>
                <w:sz w:val="20"/>
                <w:szCs w:val="20"/>
                <w:vertAlign w:val="superscript"/>
                <w:lang w:bidi="de-DE"/>
              </w:rPr>
              <w:t xml:space="preserve">plus </w:t>
            </w:r>
            <w:r w:rsidRPr="008405DA">
              <w:rPr>
                <w:rFonts w:ascii="Roboto Light" w:hAnsi="Roboto Light"/>
                <w:sz w:val="20"/>
                <w:szCs w:val="20"/>
                <w:lang w:bidi="de-DE"/>
              </w:rPr>
              <w:t>- sehr emissionsarm</w:t>
            </w:r>
          </w:p>
          <w:p w:rsidR="008405DA" w:rsidRPr="008405DA" w:rsidRDefault="008405DA" w:rsidP="008405DA">
            <w:pPr>
              <w:rPr>
                <w:rFonts w:ascii="Roboto Light" w:hAnsi="Roboto Light"/>
                <w:sz w:val="20"/>
                <w:szCs w:val="20"/>
                <w:lang w:bidi="de-DE"/>
              </w:rPr>
            </w:pP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Verbrauch ca. 1,5 kg/m² pro mm Schichtdicke</w:t>
            </w:r>
          </w:p>
          <w:p w:rsidR="00BE320F" w:rsidRDefault="00BE320F" w:rsidP="00BE320F">
            <w:pPr>
              <w:pStyle w:val="Listenabsatz"/>
              <w:rPr>
                <w:rFonts w:ascii="Roboto Light" w:hAnsi="Roboto Light"/>
                <w:sz w:val="20"/>
                <w:szCs w:val="20"/>
                <w:lang w:bidi="de-DE"/>
              </w:rPr>
            </w:pPr>
          </w:p>
          <w:p w:rsidR="00BE320F" w:rsidRPr="008405DA" w:rsidRDefault="00BE320F" w:rsidP="00BE320F">
            <w:pPr>
              <w:rPr>
                <w:rFonts w:ascii="Roboto Light" w:hAnsi="Roboto Light"/>
                <w:sz w:val="20"/>
                <w:szCs w:val="20"/>
                <w:lang w:bidi="de-DE"/>
              </w:rPr>
            </w:pPr>
            <w:r>
              <w:rPr>
                <w:rFonts w:ascii="Roboto Light" w:hAnsi="Roboto Light"/>
                <w:sz w:val="20"/>
                <w:szCs w:val="20"/>
                <w:lang w:bidi="de-DE"/>
              </w:rPr>
              <w:t>Angebotene Spachtelmasse</w:t>
            </w:r>
            <w:r w:rsidRPr="00BE320F">
              <w:rPr>
                <w:rFonts w:ascii="Roboto Light" w:hAnsi="Roboto Light"/>
                <w:sz w:val="20"/>
                <w:szCs w:val="20"/>
                <w:lang w:bidi="de-DE"/>
              </w:rPr>
              <w:t>: ……….</w:t>
            </w:r>
          </w:p>
          <w:p w:rsidR="00012ABB" w:rsidRPr="00012ABB" w:rsidRDefault="00012ABB" w:rsidP="008405DA">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rPr>
          <w:trHeight w:val="2233"/>
        </w:trPr>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5</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DC62FC" w:rsidRPr="00DC62FC" w:rsidRDefault="00DC62FC" w:rsidP="00DC62FC">
            <w:pPr>
              <w:rPr>
                <w:rFonts w:ascii="Roboto Light" w:hAnsi="Roboto Light"/>
                <w:b/>
                <w:sz w:val="20"/>
                <w:szCs w:val="20"/>
                <w:lang w:bidi="de-DE"/>
              </w:rPr>
            </w:pPr>
            <w:r w:rsidRPr="00DC62FC">
              <w:rPr>
                <w:rFonts w:ascii="Roboto Light" w:hAnsi="Roboto Light"/>
                <w:b/>
                <w:sz w:val="20"/>
                <w:szCs w:val="20"/>
                <w:lang w:bidi="de-DE"/>
              </w:rPr>
              <w:t>PVC-Designbelag (LVT), liefern und verkleben mit faserarmiertem Nassbettklebstoff STAUF D50</w:t>
            </w:r>
          </w:p>
          <w:p w:rsidR="00DC62FC" w:rsidRPr="00DC62FC" w:rsidRDefault="00DC62FC" w:rsidP="00DC62FC">
            <w:pPr>
              <w:rPr>
                <w:rFonts w:ascii="Roboto Light" w:hAnsi="Roboto Light"/>
                <w:b/>
                <w:sz w:val="20"/>
                <w:szCs w:val="20"/>
                <w:lang w:bidi="de-DE"/>
              </w:rPr>
            </w:pP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Belag: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Hersteller:</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Bezeichnung: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Farbe/Dekor:</w:t>
            </w:r>
          </w:p>
          <w:p w:rsidR="00012ABB" w:rsidRPr="00012ABB" w:rsidRDefault="00DC62FC" w:rsidP="00DC62FC">
            <w:pPr>
              <w:spacing w:after="160" w:line="259" w:lineRule="auto"/>
              <w:rPr>
                <w:rFonts w:ascii="Roboto Light" w:hAnsi="Roboto Light"/>
                <w:b/>
                <w:sz w:val="20"/>
                <w:szCs w:val="20"/>
                <w:lang w:bidi="de-DE"/>
              </w:rPr>
            </w:pPr>
            <w:r w:rsidRPr="00DC62FC">
              <w:rPr>
                <w:rFonts w:ascii="Roboto Light" w:hAnsi="Roboto Light"/>
                <w:sz w:val="20"/>
                <w:szCs w:val="20"/>
                <w:lang w:bidi="de-DE"/>
              </w:rPr>
              <w:t>Abmessungen:</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vollflächig verkleben mit faserarmiertem Nassbettklebstoff STAUF D50 oder gleichwertig</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C41669" w:rsidRPr="00C41669" w:rsidRDefault="00C41669" w:rsidP="00C41669">
            <w:pPr>
              <w:rPr>
                <w:rFonts w:ascii="Roboto Light" w:hAnsi="Roboto Light"/>
                <w:sz w:val="20"/>
                <w:szCs w:val="20"/>
                <w:lang w:bidi="de-DE"/>
              </w:rPr>
            </w:pPr>
            <w:r w:rsidRPr="00C41669">
              <w:rPr>
                <w:rFonts w:ascii="Roboto Light" w:hAnsi="Roboto Light"/>
                <w:sz w:val="20"/>
                <w:szCs w:val="20"/>
                <w:lang w:bidi="de-DE"/>
              </w:rPr>
              <w:t>Produkteigenschaften Bodenbelagsklebstoff:</w:t>
            </w:r>
          </w:p>
          <w:p w:rsidR="00C41669" w:rsidRPr="00C41669" w:rsidRDefault="00C41669" w:rsidP="00C41669">
            <w:pPr>
              <w:numPr>
                <w:ilvl w:val="0"/>
                <w:numId w:val="1"/>
              </w:numPr>
              <w:rPr>
                <w:rFonts w:ascii="Roboto Light" w:hAnsi="Roboto Light"/>
                <w:sz w:val="20"/>
                <w:szCs w:val="20"/>
                <w:lang w:bidi="de-DE"/>
              </w:rPr>
            </w:pPr>
            <w:r w:rsidRPr="00C41669">
              <w:rPr>
                <w:rFonts w:ascii="Roboto Light" w:hAnsi="Roboto Light"/>
                <w:sz w:val="20"/>
                <w:szCs w:val="20"/>
                <w:lang w:bidi="de-DE"/>
              </w:rPr>
              <w:t>hohe Endfestigkeit</w:t>
            </w:r>
          </w:p>
          <w:p w:rsidR="00C41669" w:rsidRPr="00C41669" w:rsidRDefault="00C41669" w:rsidP="00C41669">
            <w:pPr>
              <w:numPr>
                <w:ilvl w:val="0"/>
                <w:numId w:val="1"/>
              </w:numPr>
              <w:rPr>
                <w:rFonts w:ascii="Roboto Light" w:hAnsi="Roboto Light"/>
                <w:sz w:val="20"/>
                <w:szCs w:val="20"/>
                <w:lang w:bidi="de-DE"/>
              </w:rPr>
            </w:pPr>
            <w:r w:rsidRPr="00C41669">
              <w:rPr>
                <w:rFonts w:ascii="Roboto Light" w:hAnsi="Roboto Light"/>
                <w:sz w:val="20"/>
                <w:szCs w:val="20"/>
                <w:lang w:bidi="de-DE"/>
              </w:rPr>
              <w:t>gute Benetzung</w:t>
            </w:r>
          </w:p>
          <w:p w:rsidR="00C41669" w:rsidRPr="00C41669" w:rsidRDefault="00C41669" w:rsidP="00C41669">
            <w:pPr>
              <w:numPr>
                <w:ilvl w:val="0"/>
                <w:numId w:val="1"/>
              </w:numPr>
              <w:rPr>
                <w:rFonts w:ascii="Roboto Light" w:hAnsi="Roboto Light"/>
                <w:sz w:val="20"/>
                <w:szCs w:val="20"/>
                <w:lang w:bidi="de-DE"/>
              </w:rPr>
            </w:pPr>
            <w:r w:rsidRPr="00C41669">
              <w:rPr>
                <w:rFonts w:ascii="Roboto Light" w:hAnsi="Roboto Light"/>
                <w:sz w:val="20"/>
                <w:szCs w:val="20"/>
                <w:lang w:bidi="de-DE"/>
              </w:rPr>
              <w:t>hohe Maßhaltigkeit</w:t>
            </w:r>
          </w:p>
          <w:p w:rsidR="00C41669" w:rsidRPr="00C41669" w:rsidRDefault="00C41669" w:rsidP="00C41669">
            <w:pPr>
              <w:numPr>
                <w:ilvl w:val="0"/>
                <w:numId w:val="1"/>
              </w:numPr>
              <w:rPr>
                <w:rFonts w:ascii="Roboto Light" w:hAnsi="Roboto Light"/>
                <w:sz w:val="20"/>
                <w:szCs w:val="20"/>
                <w:lang w:bidi="de-DE"/>
              </w:rPr>
            </w:pPr>
            <w:r w:rsidRPr="00C41669">
              <w:rPr>
                <w:rFonts w:ascii="Roboto Light" w:hAnsi="Roboto Light"/>
                <w:sz w:val="20"/>
                <w:szCs w:val="20"/>
                <w:lang w:bidi="de-DE"/>
              </w:rPr>
              <w:lastRenderedPageBreak/>
              <w:t>GISCODE D1 - Lösemittelfrei</w:t>
            </w:r>
          </w:p>
          <w:p w:rsidR="00C41669" w:rsidRPr="00C41669" w:rsidRDefault="00C41669" w:rsidP="00C41669">
            <w:pPr>
              <w:numPr>
                <w:ilvl w:val="0"/>
                <w:numId w:val="1"/>
              </w:numPr>
              <w:rPr>
                <w:rFonts w:ascii="Roboto Light" w:hAnsi="Roboto Light"/>
                <w:sz w:val="20"/>
                <w:szCs w:val="20"/>
                <w:lang w:bidi="de-DE"/>
              </w:rPr>
            </w:pPr>
            <w:r w:rsidRPr="00C41669">
              <w:rPr>
                <w:rFonts w:ascii="Roboto Light" w:hAnsi="Roboto Light"/>
                <w:sz w:val="20"/>
                <w:szCs w:val="20"/>
                <w:lang w:bidi="de-DE"/>
              </w:rPr>
              <w:t>GEV-Emicode EC1</w:t>
            </w:r>
            <w:r w:rsidR="00902803">
              <w:rPr>
                <w:rFonts w:ascii="Roboto Light" w:hAnsi="Roboto Light"/>
                <w:sz w:val="20"/>
                <w:szCs w:val="20"/>
                <w:vertAlign w:val="superscript"/>
                <w:lang w:bidi="de-DE"/>
              </w:rPr>
              <w:t>plus</w:t>
            </w:r>
            <w:bookmarkStart w:id="0" w:name="_GoBack"/>
            <w:bookmarkEnd w:id="0"/>
            <w:r w:rsidRPr="00C41669">
              <w:rPr>
                <w:rFonts w:ascii="Roboto Light" w:hAnsi="Roboto Light"/>
                <w:sz w:val="20"/>
                <w:szCs w:val="20"/>
                <w:vertAlign w:val="superscript"/>
                <w:lang w:bidi="de-DE"/>
              </w:rPr>
              <w:t xml:space="preserve"> </w:t>
            </w:r>
            <w:r w:rsidRPr="00C41669">
              <w:rPr>
                <w:rFonts w:ascii="Roboto Light" w:hAnsi="Roboto Light"/>
                <w:sz w:val="20"/>
                <w:szCs w:val="20"/>
                <w:lang w:bidi="de-DE"/>
              </w:rPr>
              <w:t>- sehr emissionsarm</w:t>
            </w:r>
          </w:p>
          <w:p w:rsidR="00C41669" w:rsidRPr="00C41669" w:rsidRDefault="00C41669" w:rsidP="00C41669">
            <w:pPr>
              <w:numPr>
                <w:ilvl w:val="0"/>
                <w:numId w:val="1"/>
              </w:numPr>
              <w:rPr>
                <w:rFonts w:ascii="Roboto Light" w:hAnsi="Roboto Light"/>
                <w:sz w:val="20"/>
                <w:szCs w:val="20"/>
                <w:lang w:bidi="de-DE"/>
              </w:rPr>
            </w:pPr>
            <w:r w:rsidRPr="00C41669">
              <w:rPr>
                <w:rFonts w:ascii="Roboto Light" w:hAnsi="Roboto Light"/>
                <w:sz w:val="20"/>
                <w:szCs w:val="20"/>
                <w:lang w:bidi="de-DE"/>
              </w:rPr>
              <w:t>DIBt-Zulassung</w:t>
            </w:r>
          </w:p>
          <w:p w:rsidR="00C41669" w:rsidRPr="00C41669" w:rsidRDefault="00C41669" w:rsidP="00C41669">
            <w:pPr>
              <w:rPr>
                <w:rFonts w:ascii="Roboto Light" w:hAnsi="Roboto Light"/>
                <w:sz w:val="20"/>
                <w:szCs w:val="20"/>
                <w:lang w:bidi="de-DE"/>
              </w:rPr>
            </w:pPr>
          </w:p>
          <w:p w:rsidR="00C41669" w:rsidRDefault="00C41669" w:rsidP="00C41669">
            <w:pPr>
              <w:numPr>
                <w:ilvl w:val="0"/>
                <w:numId w:val="1"/>
              </w:numPr>
              <w:rPr>
                <w:rFonts w:ascii="Roboto Light" w:hAnsi="Roboto Light"/>
                <w:sz w:val="20"/>
                <w:szCs w:val="20"/>
                <w:lang w:bidi="de-DE"/>
              </w:rPr>
            </w:pPr>
            <w:r w:rsidRPr="00C41669">
              <w:rPr>
                <w:rFonts w:ascii="Roboto Light" w:hAnsi="Roboto Light"/>
                <w:sz w:val="20"/>
                <w:szCs w:val="20"/>
                <w:lang w:bidi="de-DE"/>
              </w:rPr>
              <w:t>Verbrauch mit Zahnspachtel STAUF Nr.1 (TKB A2) ca. 300 g/m²</w:t>
            </w:r>
          </w:p>
          <w:p w:rsidR="00BE320F" w:rsidRDefault="00BE320F" w:rsidP="00BE320F">
            <w:pPr>
              <w:pStyle w:val="Listenabsatz"/>
              <w:rPr>
                <w:rFonts w:ascii="Roboto Light" w:hAnsi="Roboto Light"/>
                <w:sz w:val="20"/>
                <w:szCs w:val="20"/>
                <w:lang w:bidi="de-DE"/>
              </w:rPr>
            </w:pPr>
          </w:p>
          <w:p w:rsidR="00BE320F" w:rsidRPr="00C41669" w:rsidRDefault="00BE320F" w:rsidP="00BE320F">
            <w:pPr>
              <w:rPr>
                <w:rFonts w:ascii="Roboto Light" w:hAnsi="Roboto Light"/>
                <w:sz w:val="20"/>
                <w:szCs w:val="20"/>
                <w:lang w:bidi="de-DE"/>
              </w:rPr>
            </w:pPr>
            <w:r>
              <w:rPr>
                <w:rFonts w:ascii="Roboto Light" w:hAnsi="Roboto Light"/>
                <w:sz w:val="20"/>
                <w:szCs w:val="20"/>
                <w:lang w:bidi="de-DE"/>
              </w:rPr>
              <w:t>Angebotene Bodenbelagsklebstoff</w:t>
            </w:r>
            <w:r w:rsidRPr="00BE320F">
              <w:rPr>
                <w:rFonts w:ascii="Roboto Light" w:hAnsi="Roboto Light"/>
                <w:sz w:val="20"/>
                <w:szCs w:val="20"/>
                <w:lang w:bidi="de-DE"/>
              </w:rPr>
              <w:t>: ……….</w:t>
            </w:r>
          </w:p>
          <w:p w:rsidR="00012ABB" w:rsidRPr="00012ABB" w:rsidRDefault="00012ABB" w:rsidP="00C4166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bl>
    <w:p w:rsidR="00012ABB" w:rsidRPr="00012ABB" w:rsidRDefault="00012ABB" w:rsidP="00012ABB">
      <w:pPr>
        <w:rPr>
          <w:rFonts w:ascii="Roboto Light" w:hAnsi="Roboto Light"/>
          <w:sz w:val="20"/>
          <w:szCs w:val="20"/>
        </w:rPr>
      </w:pPr>
    </w:p>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10953"/>
    <w:rsid w:val="00012ABB"/>
    <w:rsid w:val="000C71AC"/>
    <w:rsid w:val="000E6F14"/>
    <w:rsid w:val="00113AF4"/>
    <w:rsid w:val="00137234"/>
    <w:rsid w:val="00160477"/>
    <w:rsid w:val="00162762"/>
    <w:rsid w:val="001D2575"/>
    <w:rsid w:val="001D413B"/>
    <w:rsid w:val="0027717C"/>
    <w:rsid w:val="002844CD"/>
    <w:rsid w:val="002878CA"/>
    <w:rsid w:val="003139F3"/>
    <w:rsid w:val="003823AF"/>
    <w:rsid w:val="00387213"/>
    <w:rsid w:val="00393E1D"/>
    <w:rsid w:val="003B61DB"/>
    <w:rsid w:val="003F628B"/>
    <w:rsid w:val="00405942"/>
    <w:rsid w:val="004343AD"/>
    <w:rsid w:val="00491C53"/>
    <w:rsid w:val="004A2F9A"/>
    <w:rsid w:val="005437D8"/>
    <w:rsid w:val="00667567"/>
    <w:rsid w:val="006B68B9"/>
    <w:rsid w:val="006E6829"/>
    <w:rsid w:val="00733422"/>
    <w:rsid w:val="007404FD"/>
    <w:rsid w:val="007839E0"/>
    <w:rsid w:val="007A7811"/>
    <w:rsid w:val="007B15F0"/>
    <w:rsid w:val="0081596B"/>
    <w:rsid w:val="0083738E"/>
    <w:rsid w:val="008405DA"/>
    <w:rsid w:val="00857F4D"/>
    <w:rsid w:val="00902803"/>
    <w:rsid w:val="0092378F"/>
    <w:rsid w:val="009805C7"/>
    <w:rsid w:val="009C3F59"/>
    <w:rsid w:val="009E4E9E"/>
    <w:rsid w:val="00A11602"/>
    <w:rsid w:val="00A11732"/>
    <w:rsid w:val="00A9264E"/>
    <w:rsid w:val="00BE320F"/>
    <w:rsid w:val="00C22A26"/>
    <w:rsid w:val="00C41669"/>
    <w:rsid w:val="00C56C06"/>
    <w:rsid w:val="00C666BB"/>
    <w:rsid w:val="00C7129F"/>
    <w:rsid w:val="00C9452A"/>
    <w:rsid w:val="00D4584C"/>
    <w:rsid w:val="00DC62FC"/>
    <w:rsid w:val="00DD3117"/>
    <w:rsid w:val="00DE79C0"/>
    <w:rsid w:val="00E25DCC"/>
    <w:rsid w:val="00E5766B"/>
    <w:rsid w:val="00F1554A"/>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3703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2021-02-04T13:30:00Z</dcterms:created>
  <dcterms:modified xsi:type="dcterms:W3CDTF">2021-05-31T12:51:00Z</dcterms:modified>
</cp:coreProperties>
</file>