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839BF">
        <w:rPr>
          <w:rFonts w:ascii="Roboto Light" w:hAnsi="Roboto Light"/>
          <w:b/>
          <w:sz w:val="20"/>
          <w:szCs w:val="20"/>
          <w:u w:val="single"/>
        </w:rPr>
        <w:t>Massivdielen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w:t>
      </w:r>
      <w:r w:rsidR="00D978AE">
        <w:rPr>
          <w:rFonts w:ascii="Roboto Light" w:hAnsi="Roboto Light"/>
          <w:b/>
          <w:sz w:val="20"/>
          <w:szCs w:val="20"/>
          <w:u w:val="single"/>
        </w:rPr>
        <w:t>PUK 455</w:t>
      </w:r>
    </w:p>
    <w:p w:rsidR="00D715CB" w:rsidRDefault="00D715CB" w:rsidP="00D715CB">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D715CB" w:rsidRDefault="00D715CB" w:rsidP="00D715CB">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30CD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30CDF" w:rsidRDefault="00330CDF" w:rsidP="00A11732">
            <w:pPr>
              <w:rPr>
                <w:rFonts w:ascii="Roboto Light" w:hAnsi="Roboto Light"/>
                <w:sz w:val="20"/>
                <w:szCs w:val="20"/>
                <w:lang w:bidi="de-DE"/>
              </w:rPr>
            </w:pPr>
          </w:p>
          <w:p w:rsidR="00330CDF" w:rsidRPr="003823AF" w:rsidRDefault="00330CD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30CDF" w:rsidRDefault="00330CDF" w:rsidP="00330CDF">
            <w:pPr>
              <w:pStyle w:val="Listenabsatz"/>
              <w:rPr>
                <w:rFonts w:ascii="Roboto Light" w:hAnsi="Roboto Light"/>
                <w:sz w:val="20"/>
                <w:szCs w:val="20"/>
                <w:lang w:bidi="de-DE"/>
              </w:rPr>
            </w:pPr>
          </w:p>
          <w:p w:rsidR="00330CDF" w:rsidRPr="003823AF" w:rsidRDefault="00330CDF" w:rsidP="00330CDF">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Massivdielen, liefern und vollflächig verkleben mit hartem 1-Komponenten PU-Parkettklebstoff nach ISO 17178 STAUF PUK 455</w:t>
            </w:r>
          </w:p>
          <w:p w:rsidR="00BC0E59" w:rsidRPr="00BC0E59" w:rsidRDefault="00BC0E59" w:rsidP="00BC0E59">
            <w:pPr>
              <w:rPr>
                <w:rFonts w:ascii="Roboto Light" w:hAnsi="Roboto Light"/>
                <w:sz w:val="20"/>
                <w:szCs w:val="20"/>
                <w:lang w:bidi="de-DE"/>
              </w:rPr>
            </w:pP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Hersteller:</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Bezeichnung:</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Holzart:</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Sortierung:</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Breite:</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Dicke:</w:t>
            </w:r>
          </w:p>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BC0E59" w:rsidP="00FD7B57">
            <w:pPr>
              <w:rPr>
                <w:rFonts w:ascii="Roboto Light" w:hAnsi="Roboto Light"/>
                <w:sz w:val="20"/>
                <w:szCs w:val="20"/>
                <w:lang w:bidi="de-DE"/>
              </w:rPr>
            </w:pPr>
            <w:r w:rsidRPr="00BC0E59">
              <w:rPr>
                <w:rFonts w:ascii="Roboto Light" w:hAnsi="Roboto Light"/>
                <w:sz w:val="20"/>
                <w:szCs w:val="20"/>
                <w:lang w:bidi="de-DE"/>
              </w:rPr>
              <w:t>vollflächig verkleben mit hartem 1-Komponenten PU-Parkettklebstoff nach ISO 17178 STAUF PUK 455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BC0E59" w:rsidRPr="00BC0E59" w:rsidRDefault="00BC0E59" w:rsidP="00BC0E59">
            <w:pPr>
              <w:rPr>
                <w:rFonts w:ascii="Roboto Light" w:hAnsi="Roboto Light"/>
                <w:sz w:val="20"/>
                <w:szCs w:val="20"/>
                <w:lang w:bidi="de-DE"/>
              </w:rPr>
            </w:pPr>
            <w:r w:rsidRPr="00BC0E59">
              <w:rPr>
                <w:rFonts w:ascii="Roboto Light" w:hAnsi="Roboto Light"/>
                <w:sz w:val="20"/>
                <w:szCs w:val="20"/>
                <w:lang w:bidi="de-DE"/>
              </w:rPr>
              <w:t>Produkteigenschaften Parkettklebstoff:</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harter Klebstoff nach ISO 17178</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kontrolliertes Aufschäumen</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GISCODE RU1 - Lösemittelfrei</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GEV-Emicode EC1</w:t>
            </w:r>
            <w:r w:rsidRPr="00BC0E59">
              <w:rPr>
                <w:rFonts w:ascii="Roboto Light" w:hAnsi="Roboto Light"/>
                <w:sz w:val="20"/>
                <w:szCs w:val="20"/>
                <w:vertAlign w:val="superscript"/>
                <w:lang w:bidi="de-DE"/>
              </w:rPr>
              <w:t xml:space="preserve">+ </w:t>
            </w:r>
            <w:r w:rsidRPr="00BC0E59">
              <w:rPr>
                <w:rFonts w:ascii="Roboto Light" w:hAnsi="Roboto Light"/>
                <w:sz w:val="20"/>
                <w:szCs w:val="20"/>
                <w:lang w:bidi="de-DE"/>
              </w:rPr>
              <w:t>- sehr emissionsarm</w:t>
            </w:r>
          </w:p>
          <w:p w:rsidR="00BC0E59" w:rsidRP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DIBt-Zulassung</w:t>
            </w:r>
          </w:p>
          <w:p w:rsidR="00BC0E59" w:rsidRPr="00BC0E59" w:rsidRDefault="00BC0E59" w:rsidP="00BC0E59">
            <w:pPr>
              <w:rPr>
                <w:rFonts w:ascii="Roboto Light" w:hAnsi="Roboto Light"/>
                <w:sz w:val="20"/>
                <w:szCs w:val="20"/>
                <w:lang w:bidi="de-DE"/>
              </w:rPr>
            </w:pPr>
          </w:p>
          <w:p w:rsidR="00BC0E59" w:rsidRDefault="00BC0E59" w:rsidP="00BC0E59">
            <w:pPr>
              <w:numPr>
                <w:ilvl w:val="0"/>
                <w:numId w:val="1"/>
              </w:numPr>
              <w:rPr>
                <w:rFonts w:ascii="Roboto Light" w:hAnsi="Roboto Light"/>
                <w:sz w:val="20"/>
                <w:szCs w:val="20"/>
                <w:lang w:bidi="de-DE"/>
              </w:rPr>
            </w:pPr>
            <w:r w:rsidRPr="00BC0E59">
              <w:rPr>
                <w:rFonts w:ascii="Roboto Light" w:hAnsi="Roboto Light"/>
                <w:sz w:val="20"/>
                <w:szCs w:val="20"/>
                <w:lang w:bidi="de-DE"/>
              </w:rPr>
              <w:t>Verbrauch mit Zahnspachtel Nr. 4 (TKB B15) oder STAUF Nr. 14 ca. 1150 g/m² - 1400 g/m²</w:t>
            </w:r>
          </w:p>
          <w:p w:rsidR="00330CDF" w:rsidRDefault="00330CDF" w:rsidP="00330CDF">
            <w:pPr>
              <w:pStyle w:val="Listenabsatz"/>
              <w:rPr>
                <w:rFonts w:ascii="Roboto Light" w:hAnsi="Roboto Light"/>
                <w:sz w:val="20"/>
                <w:szCs w:val="20"/>
                <w:lang w:bidi="de-DE"/>
              </w:rPr>
            </w:pPr>
          </w:p>
          <w:p w:rsidR="00330CDF" w:rsidRPr="00BC0E59" w:rsidRDefault="00330CDF" w:rsidP="00330CDF">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30CDF"/>
    <w:rsid w:val="003823AF"/>
    <w:rsid w:val="00387213"/>
    <w:rsid w:val="00391AD7"/>
    <w:rsid w:val="00393E1D"/>
    <w:rsid w:val="003B61DB"/>
    <w:rsid w:val="00405942"/>
    <w:rsid w:val="00411E48"/>
    <w:rsid w:val="004244FC"/>
    <w:rsid w:val="00491C53"/>
    <w:rsid w:val="005437D8"/>
    <w:rsid w:val="00667567"/>
    <w:rsid w:val="006B68B9"/>
    <w:rsid w:val="006E6829"/>
    <w:rsid w:val="00733422"/>
    <w:rsid w:val="007404FD"/>
    <w:rsid w:val="007839E0"/>
    <w:rsid w:val="007A7811"/>
    <w:rsid w:val="007B15F0"/>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90CC8"/>
    <w:rsid w:val="00BC0E59"/>
    <w:rsid w:val="00C22A26"/>
    <w:rsid w:val="00C56C06"/>
    <w:rsid w:val="00C7129F"/>
    <w:rsid w:val="00CB1CB5"/>
    <w:rsid w:val="00D4584C"/>
    <w:rsid w:val="00D715CB"/>
    <w:rsid w:val="00D978AE"/>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2020-06-12T12:24:00Z</dcterms:created>
  <dcterms:modified xsi:type="dcterms:W3CDTF">2020-09-02T15:10:00Z</dcterms:modified>
</cp:coreProperties>
</file>