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3E5090">
        <w:rPr>
          <w:rFonts w:ascii="Roboto Light" w:hAnsi="Roboto Light"/>
          <w:b/>
          <w:sz w:val="20"/>
          <w:szCs w:val="20"/>
          <w:u w:val="single"/>
        </w:rPr>
        <w:t>bungstext Mosaikparkett</w:t>
      </w:r>
      <w:r w:rsidR="005E5022" w:rsidRPr="005E5022">
        <w:rPr>
          <w:rFonts w:ascii="Roboto Light" w:hAnsi="Roboto Light"/>
          <w:b/>
          <w:sz w:val="20"/>
          <w:szCs w:val="20"/>
          <w:u w:val="single"/>
        </w:rPr>
        <w:t xml:space="preserve"> parallele Verlegemuster </w:t>
      </w:r>
      <w:r w:rsidR="003E5090">
        <w:rPr>
          <w:rFonts w:ascii="Roboto Light" w:hAnsi="Roboto Light"/>
          <w:b/>
          <w:sz w:val="20"/>
          <w:szCs w:val="20"/>
          <w:u w:val="single"/>
        </w:rPr>
        <w:t xml:space="preserve">nach DIN EN 13448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F25C3B">
        <w:rPr>
          <w:rFonts w:ascii="Roboto Light" w:hAnsi="Roboto Light"/>
          <w:b/>
          <w:sz w:val="20"/>
          <w:szCs w:val="20"/>
          <w:u w:val="single"/>
        </w:rPr>
        <w:t>SPU 51</w:t>
      </w:r>
      <w:r w:rsidR="004138C2">
        <w:rPr>
          <w:rFonts w:ascii="Roboto Light" w:hAnsi="Roboto Light"/>
          <w:b/>
          <w:sz w:val="20"/>
          <w:szCs w:val="20"/>
          <w:u w:val="single"/>
        </w:rPr>
        <w:t>0</w:t>
      </w:r>
    </w:p>
    <w:p w:rsidR="0039601D" w:rsidRPr="0039601D" w:rsidRDefault="0039601D" w:rsidP="0039601D">
      <w:pPr>
        <w:rPr>
          <w:rFonts w:ascii="Roboto Light" w:hAnsi="Roboto Light"/>
          <w:sz w:val="20"/>
          <w:szCs w:val="20"/>
        </w:rPr>
      </w:pPr>
      <w:r w:rsidRPr="0039601D">
        <w:rPr>
          <w:rFonts w:ascii="Roboto Light" w:hAnsi="Roboto Light"/>
          <w:b/>
          <w:sz w:val="20"/>
          <w:szCs w:val="20"/>
          <w:u w:val="single"/>
        </w:rPr>
        <w:t>Vorbemerkung/Haftungsausschluss:</w:t>
      </w:r>
      <w:r w:rsidRPr="0039601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9601D" w:rsidRPr="0039601D" w:rsidRDefault="0039601D" w:rsidP="0039601D">
      <w:pPr>
        <w:rPr>
          <w:rFonts w:ascii="Roboto Light" w:hAnsi="Roboto Light"/>
          <w:sz w:val="20"/>
          <w:szCs w:val="20"/>
        </w:rPr>
      </w:pPr>
      <w:r w:rsidRPr="0039601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0945D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945D3" w:rsidRDefault="000945D3" w:rsidP="00D73C54">
            <w:pPr>
              <w:rPr>
                <w:rFonts w:ascii="Roboto Light" w:hAnsi="Roboto Light"/>
                <w:sz w:val="20"/>
                <w:szCs w:val="20"/>
                <w:lang w:bidi="de-DE"/>
              </w:rPr>
            </w:pPr>
          </w:p>
          <w:p w:rsidR="000945D3" w:rsidRPr="003823AF" w:rsidRDefault="000945D3"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BD75B9" w:rsidP="00640CF3">
            <w:pPr>
              <w:rPr>
                <w:rFonts w:ascii="Roboto Light" w:hAnsi="Roboto Light"/>
                <w:sz w:val="20"/>
                <w:szCs w:val="20"/>
                <w:lang w:bidi="de-DE"/>
              </w:rPr>
            </w:pPr>
            <w:r>
              <w:rPr>
                <w:rFonts w:ascii="Roboto Light" w:hAnsi="Roboto Light"/>
                <w:sz w:val="20"/>
                <w:szCs w:val="20"/>
                <w:lang w:bidi="de-DE"/>
              </w:rPr>
              <w:t xml:space="preserve">Mosaikparkett </w:t>
            </w:r>
            <w:r w:rsidR="005E5022" w:rsidRPr="005E5022">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640CF3" w:rsidRPr="00640CF3">
              <w:rPr>
                <w:rFonts w:ascii="Roboto Light" w:hAnsi="Roboto Light"/>
                <w:sz w:val="20"/>
                <w:szCs w:val="20"/>
                <w:lang w:bidi="de-DE"/>
              </w:rPr>
              <w:t>, liefern und vollflächig verkleben mit hartem 1-Komponenten SPU-</w:t>
            </w:r>
            <w:r w:rsidR="00F25C3B">
              <w:rPr>
                <w:rFonts w:ascii="Roboto Light" w:hAnsi="Roboto Light"/>
                <w:sz w:val="20"/>
                <w:szCs w:val="20"/>
                <w:lang w:bidi="de-DE"/>
              </w:rPr>
              <w:t>Parkettklebstoff nach ISO 17178</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BD75B9"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r>
              <w:rPr>
                <w:rFonts w:ascii="Roboto Light" w:hAnsi="Roboto Light"/>
                <w:sz w:val="20"/>
                <w:szCs w:val="20"/>
                <w:lang w:bidi="de-DE"/>
              </w:rPr>
              <w:t xml:space="preserve"> 8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BD75B9" w:rsidRPr="003823AF" w:rsidRDefault="00BD75B9" w:rsidP="004138C2">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F25C3B">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F25C3B" w:rsidRDefault="00F25C3B" w:rsidP="00F25C3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25C3B" w:rsidRPr="00F25C3B" w:rsidRDefault="00F25C3B" w:rsidP="00F25C3B">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BD75B9" w:rsidP="00640CF3">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w:t>
            </w:r>
            <w:r w:rsidR="00F25C3B">
              <w:rPr>
                <w:rFonts w:ascii="Roboto Light" w:hAnsi="Roboto Light"/>
                <w:sz w:val="20"/>
                <w:szCs w:val="20"/>
                <w:lang w:bidi="de-DE"/>
              </w:rPr>
              <w:t>hnspachtel Nr. 3 (TKB B7) ca. 550</w:t>
            </w:r>
            <w:r w:rsidR="00640CF3" w:rsidRPr="00640CF3">
              <w:rPr>
                <w:rFonts w:ascii="Roboto Light" w:hAnsi="Roboto Light"/>
                <w:sz w:val="20"/>
                <w:szCs w:val="20"/>
                <w:lang w:bidi="de-DE"/>
              </w:rPr>
              <w:t xml:space="preserve"> g/m²</w:t>
            </w:r>
          </w:p>
          <w:p w:rsidR="000945D3" w:rsidRPr="000945D3" w:rsidRDefault="000945D3" w:rsidP="000945D3">
            <w:pPr>
              <w:pStyle w:val="Listenabsatz"/>
              <w:rPr>
                <w:rFonts w:ascii="Roboto Light" w:hAnsi="Roboto Light"/>
                <w:sz w:val="20"/>
                <w:szCs w:val="20"/>
                <w:lang w:bidi="de-DE"/>
              </w:rPr>
            </w:pPr>
          </w:p>
          <w:p w:rsidR="000945D3" w:rsidRPr="000945D3" w:rsidRDefault="000945D3" w:rsidP="000945D3">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945D3"/>
    <w:rsid w:val="000C71AC"/>
    <w:rsid w:val="000E6F14"/>
    <w:rsid w:val="00102AC0"/>
    <w:rsid w:val="00137234"/>
    <w:rsid w:val="00162762"/>
    <w:rsid w:val="001B73A9"/>
    <w:rsid w:val="001D2575"/>
    <w:rsid w:val="001D413B"/>
    <w:rsid w:val="002532E0"/>
    <w:rsid w:val="002844CD"/>
    <w:rsid w:val="002878CA"/>
    <w:rsid w:val="003139F3"/>
    <w:rsid w:val="003823AF"/>
    <w:rsid w:val="00387213"/>
    <w:rsid w:val="00393E1D"/>
    <w:rsid w:val="0039601D"/>
    <w:rsid w:val="003B61DB"/>
    <w:rsid w:val="003C4DAD"/>
    <w:rsid w:val="003E5090"/>
    <w:rsid w:val="00405942"/>
    <w:rsid w:val="004138C2"/>
    <w:rsid w:val="004244FC"/>
    <w:rsid w:val="00491C53"/>
    <w:rsid w:val="00523275"/>
    <w:rsid w:val="005437D8"/>
    <w:rsid w:val="0055572D"/>
    <w:rsid w:val="00562B82"/>
    <w:rsid w:val="005A2102"/>
    <w:rsid w:val="005E5022"/>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D75B9"/>
    <w:rsid w:val="00BE690E"/>
    <w:rsid w:val="00C22A26"/>
    <w:rsid w:val="00C56C06"/>
    <w:rsid w:val="00C7129F"/>
    <w:rsid w:val="00D4584C"/>
    <w:rsid w:val="00D7036B"/>
    <w:rsid w:val="00DD3117"/>
    <w:rsid w:val="00DE79C0"/>
    <w:rsid w:val="00DF1EC4"/>
    <w:rsid w:val="00E25DCC"/>
    <w:rsid w:val="00E4220A"/>
    <w:rsid w:val="00E518AE"/>
    <w:rsid w:val="00E5766B"/>
    <w:rsid w:val="00F25C3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2022-09-26T10:02:00Z</dcterms:created>
  <dcterms:modified xsi:type="dcterms:W3CDTF">2022-09-26T10:03:00Z</dcterms:modified>
</cp:coreProperties>
</file>