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806E5C" w:rsidRPr="00806E5C">
        <w:rPr>
          <w:rFonts w:ascii="Roboto Light" w:hAnsi="Roboto Light"/>
          <w:b/>
          <w:sz w:val="20"/>
          <w:szCs w:val="20"/>
          <w:u w:val="single"/>
        </w:rPr>
        <w:t xml:space="preserve">Stabparkett nach DIN EN 13226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28738D" w:rsidRPr="0028738D" w:rsidRDefault="0028738D" w:rsidP="0028738D">
      <w:pPr>
        <w:rPr>
          <w:rFonts w:ascii="Roboto Light" w:hAnsi="Roboto Light"/>
          <w:sz w:val="20"/>
          <w:szCs w:val="20"/>
        </w:rPr>
      </w:pPr>
      <w:r w:rsidRPr="0028738D">
        <w:rPr>
          <w:rFonts w:ascii="Roboto Light" w:hAnsi="Roboto Light"/>
          <w:b/>
          <w:sz w:val="20"/>
          <w:szCs w:val="20"/>
          <w:u w:val="single"/>
        </w:rPr>
        <w:t>Vorbemerkung/Haftungsausschluss:</w:t>
      </w:r>
      <w:r w:rsidRPr="0028738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28738D" w:rsidRPr="0028738D" w:rsidRDefault="0028738D" w:rsidP="0028738D">
      <w:pPr>
        <w:rPr>
          <w:rFonts w:ascii="Roboto Light" w:hAnsi="Roboto Light"/>
          <w:sz w:val="20"/>
          <w:szCs w:val="20"/>
        </w:rPr>
      </w:pPr>
      <w:r w:rsidRPr="0028738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C872CB">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C7789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C7789C" w:rsidRDefault="00C7789C" w:rsidP="00A11732">
            <w:pPr>
              <w:rPr>
                <w:rFonts w:ascii="Roboto Light" w:hAnsi="Roboto Light"/>
                <w:sz w:val="20"/>
                <w:szCs w:val="20"/>
                <w:lang w:bidi="de-DE"/>
              </w:rPr>
            </w:pPr>
          </w:p>
          <w:p w:rsidR="00C7789C" w:rsidRPr="003823AF" w:rsidRDefault="00C7789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7789C" w:rsidRDefault="00C7789C" w:rsidP="00C7789C">
            <w:pPr>
              <w:pStyle w:val="Listenabsatz"/>
              <w:rPr>
                <w:rFonts w:ascii="Roboto Light" w:hAnsi="Roboto Light"/>
                <w:sz w:val="20"/>
                <w:szCs w:val="20"/>
                <w:lang w:bidi="de-DE"/>
              </w:rPr>
            </w:pPr>
          </w:p>
          <w:p w:rsidR="00C7789C" w:rsidRPr="003823AF" w:rsidRDefault="00C7789C" w:rsidP="00C7789C">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806E5C" w:rsidP="00072C9A">
            <w:pPr>
              <w:rPr>
                <w:rFonts w:ascii="Roboto Light" w:hAnsi="Roboto Light"/>
                <w:sz w:val="20"/>
                <w:szCs w:val="20"/>
                <w:lang w:bidi="de-DE"/>
              </w:rPr>
            </w:pPr>
            <w:r w:rsidRPr="00806E5C">
              <w:rPr>
                <w:rFonts w:ascii="Roboto Light" w:hAnsi="Roboto Light"/>
                <w:sz w:val="20"/>
                <w:szCs w:val="20"/>
                <w:lang w:bidi="de-DE"/>
              </w:rPr>
              <w:t>Stabparkett nach DIN EN 13226</w:t>
            </w:r>
            <w:r w:rsidR="00072C9A" w:rsidRPr="00072C9A">
              <w:rPr>
                <w:rFonts w:ascii="Roboto Light" w:hAnsi="Roboto Light"/>
                <w:sz w:val="20"/>
                <w:szCs w:val="20"/>
                <w:lang w:bidi="de-DE"/>
              </w:rPr>
              <w:t>, liefern und vollflächig verkleben mit hartem 1-Komponenten SPU-Parkettklebstoff nach ISO 17178 STAUF SPU 570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806E5C" w:rsidRDefault="00806E5C" w:rsidP="00072C9A">
            <w:pPr>
              <w:rPr>
                <w:rFonts w:ascii="Roboto Light" w:hAnsi="Roboto Light"/>
                <w:sz w:val="20"/>
                <w:szCs w:val="20"/>
                <w:lang w:bidi="de-DE"/>
              </w:rPr>
            </w:pPr>
            <w:r>
              <w:rPr>
                <w:rFonts w:ascii="Roboto Light" w:hAnsi="Roboto Light"/>
                <w:sz w:val="20"/>
                <w:szCs w:val="20"/>
                <w:lang w:bidi="de-DE"/>
              </w:rPr>
              <w:t>Verlegemuster:</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w:t>
            </w:r>
            <w:r w:rsidR="00806E5C">
              <w:rPr>
                <w:rFonts w:ascii="Roboto Light" w:hAnsi="Roboto Light"/>
                <w:sz w:val="20"/>
                <w:szCs w:val="20"/>
                <w:lang w:bidi="de-DE"/>
              </w:rPr>
              <w:t>htel Nr. 4 (TKB B15) ca. 1300 g/m²</w:t>
            </w:r>
          </w:p>
          <w:p w:rsidR="00C7789C" w:rsidRPr="00C7789C" w:rsidRDefault="00C7789C" w:rsidP="00C7789C">
            <w:pPr>
              <w:pStyle w:val="Listenabsatz"/>
              <w:rPr>
                <w:rFonts w:ascii="Roboto Light" w:hAnsi="Roboto Light"/>
                <w:sz w:val="20"/>
                <w:szCs w:val="20"/>
                <w:lang w:bidi="de-DE"/>
              </w:rPr>
            </w:pPr>
          </w:p>
          <w:p w:rsidR="00C7789C" w:rsidRPr="00C7789C" w:rsidRDefault="00C7789C" w:rsidP="00C7789C">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844CD"/>
    <w:rsid w:val="0028738D"/>
    <w:rsid w:val="002878CA"/>
    <w:rsid w:val="002B7E5D"/>
    <w:rsid w:val="003139F3"/>
    <w:rsid w:val="00332EED"/>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7811"/>
    <w:rsid w:val="007B15F0"/>
    <w:rsid w:val="00806E5C"/>
    <w:rsid w:val="00821902"/>
    <w:rsid w:val="0083738E"/>
    <w:rsid w:val="00857F4D"/>
    <w:rsid w:val="008824C1"/>
    <w:rsid w:val="008D0817"/>
    <w:rsid w:val="0092378F"/>
    <w:rsid w:val="009805C7"/>
    <w:rsid w:val="009E4E9E"/>
    <w:rsid w:val="00A11602"/>
    <w:rsid w:val="00A11732"/>
    <w:rsid w:val="00A8129B"/>
    <w:rsid w:val="00A9264E"/>
    <w:rsid w:val="00C22A26"/>
    <w:rsid w:val="00C56C06"/>
    <w:rsid w:val="00C7129F"/>
    <w:rsid w:val="00C7789C"/>
    <w:rsid w:val="00C872CB"/>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2020-06-19T09:20:00Z</dcterms:created>
  <dcterms:modified xsi:type="dcterms:W3CDTF">2020-09-04T11:40:00Z</dcterms:modified>
</cp:coreProperties>
</file>